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8BD" w:rsidRDefault="009978BD" w:rsidP="009978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S4 DEGs specifically regulated by </w:t>
      </w:r>
      <w:r w:rsidRPr="00AF2107">
        <w:rPr>
          <w:rFonts w:ascii="Times New Roman" w:hAnsi="Times New Roman" w:cs="Times New Roman"/>
          <w:i/>
          <w:sz w:val="24"/>
          <w:szCs w:val="24"/>
        </w:rPr>
        <w:t>P. aeruginosa</w:t>
      </w:r>
      <w:r>
        <w:rPr>
          <w:rFonts w:ascii="Times New Roman" w:hAnsi="Times New Roman" w:cs="Times New Roman"/>
          <w:sz w:val="24"/>
          <w:szCs w:val="24"/>
        </w:rPr>
        <w:t xml:space="preserve"> PAO1</w:t>
      </w:r>
      <w:r w:rsidRPr="00ED6F9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975" w:type="dxa"/>
        <w:tblInd w:w="108" w:type="dxa"/>
        <w:tblLook w:val="04A0" w:firstRow="1" w:lastRow="0" w:firstColumn="1" w:lastColumn="0" w:noHBand="0" w:noVBand="1"/>
      </w:tblPr>
      <w:tblGrid>
        <w:gridCol w:w="1062"/>
        <w:gridCol w:w="940"/>
        <w:gridCol w:w="1701"/>
        <w:gridCol w:w="899"/>
        <w:gridCol w:w="5373"/>
      </w:tblGrid>
      <w:tr w:rsidR="009978BD" w:rsidRPr="002A728B" w:rsidTr="00C04011">
        <w:trPr>
          <w:trHeight w:val="284"/>
        </w:trPr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ORF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Gene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Fold change</w:t>
            </w:r>
            <w:r w:rsidRPr="00ED6F90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  <w:r w:rsidRPr="00BC3948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adjust</w:t>
            </w:r>
          </w:p>
        </w:tc>
        <w:tc>
          <w:tcPr>
            <w:tcW w:w="5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Annotation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PA0035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trpA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0.155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5.4E-08</w:t>
            </w:r>
          </w:p>
        </w:tc>
        <w:tc>
          <w:tcPr>
            <w:tcW w:w="53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tryptophan synthase subunit alpha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PA0036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trpB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tryptophan synthase subunit beta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PA0059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osmC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3.887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osmotically inducible protein OsmC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PA0102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17.516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1E-24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carbonic anhydrase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PA0103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15.605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2.9E-21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sulfate transporter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PA0183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atsA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0.377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0.00458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arylsulfatase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PA0198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exbB1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0.236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1.9E-05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transporter ExbB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PA0199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exbD1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1.5E-07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biopolymer transport protein ExbD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PA0208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mdcA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3.45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0.00014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malonate decarboxylase subunit alpha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PA0232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pcaC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0.00661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4-carboxymuconolactone decarboxylase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PA0291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oprE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0.284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0.00023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anaerobically-induced outer membrane porin OprE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PA0382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micA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0.437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0.04013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tRNA (guanine-N(7)-)-methyltransferase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PA0424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mexR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0.00176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multidrug resistance operon repressor MexR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PA0425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mexA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4.461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8.5E-06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multidrug resistance protein MexA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PA0426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mexB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4.452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1.7E-05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multidrug resistance protein MexB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PA0427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oprM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3.318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0.00066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outer membrane protein OprM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nirM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3.405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0.00618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cytochrome C-551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nirS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4.078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2.5E-06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nitrite 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nirQ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0.00338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denitrification regulatory protein NirQ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norC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8.402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1.1E-13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nitric oxide reductase subunit C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norB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8.858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4.3E-14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nitric oxide reductase subunit 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PA0525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3.313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denitrification protein NorD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PA0730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0.00425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(R)-3-hydroxydecanoyl-ACP:CoA transacylase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PA0762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algU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4.241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0.00013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RNA polymerase sigma factor AlgU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PA0763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mucA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6.057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1.6E-07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sigma factor AlgU negative regulator MucA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PA0764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mucB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4.581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1.4E-05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sigma factor AlgU regulator MucB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PA0765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mucC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3.594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0.00027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positive regulator for alginate biosynthesis MucC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PA0778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icp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2.717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0.00675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inhibitor of cysteine peptidase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PA0780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pruR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2.339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0.01841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proline utilization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PA0807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ampDh3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2.166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0.04369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protein AmpDh3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PA0809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2.391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0.01203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divalent metal cation transporter MntH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PA0840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2.216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0.02974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PA0852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cbpD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0.04116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chitin-binding protein CbpD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PA0853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2.434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0.01852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PA0854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fumC2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0.02295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fumarate hydratase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PA0870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phhC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0.00955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aromatic amino acid aminotransferase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PA0905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rsmA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3.601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0.00143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carbon storage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PA0918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3.271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0.00148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cytochrome b561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PA0932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cysM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2.398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0.03569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cysteine synthase 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PA1027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13.656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8E-22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aldehyde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PA1028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7.507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3E-13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PA1054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2.547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0.00458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monovalent cation/H+ antiporter subunit 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PA1092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fliC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3.306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0.00117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B-type flagellin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PA1094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fliD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0.04523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B-type flagellar hook-associated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PA1095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2.502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0.03376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B-type flagellar protein FliS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PA1156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nrdA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0.0083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ribonucleotide-diphosphate reductase subunit alpha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PA1178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oprH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0.0241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PhoP/Q and low Mg2+ inducible outer membrane protein 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PA1297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2.747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0.00299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metal transporter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PA1306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2.419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0.01807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HIT family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PA1437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3.226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response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PA1438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0.00247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sensor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PA1549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2.182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0.03442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cation-transporting P-type ATPase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PA1551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ferredoxin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PA1561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2.828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aerotaxis receptor Aer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PA1562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acnA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3.628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3.9E-05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aconitate hydratase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PA1617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0.04517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AMP-binding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PA1742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4.705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3.7E-06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amidotransferase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PA1756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cysH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0.04961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phosphoadenosine phosphosulfate 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PA1880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0.01515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PA1899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phzA2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0.082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1.7E-14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phenazine biosynthesis protein PhzA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PA1900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phzB2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0.196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phenazine biosynthesis protein PhzB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PA1901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phzC2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0.02265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phenazine biosynthesis protein PhzC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PA1902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phzD2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0.04911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phenazine biosynthesis protein PhzD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PA1905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phzG2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pyridoxamine 5'-phosphate oxidase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PA1973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pqqF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3.248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0.00094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coenzyme PQQ synthesis protein F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dhcB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0.02547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dehydrocarnitine CoA transferase subunit 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fahA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2.891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fumarylacetoacetase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PA2018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5.877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3.8E-09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multidrug efflux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PA2019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6.135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3.8E-09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multidrug efflux lipoprotein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3.914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1.2E-05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galU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2.792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0.01017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UTP-glucose-1-phosphate uridylyltransferase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3.486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0.00051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ring-cleaving dioxygenase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2.855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0.00166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0.03261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transmembrane sensor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PA2086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0.414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0.01877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epoxide hydrolase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PA2092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0.02379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major facilitator superfamily transporter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PA2093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0.379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0.01771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RNA polymerase sigma factor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PA2094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0.437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0.03825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transmembrane sensor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PA2144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glgP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2.654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0.00334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glycogen phosphorylase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PA2151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2.85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0.00156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alpha-1,4-glucan:maltose-1-phosphate maltosyltransferase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PA2152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2.923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0.00091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trehalose synthase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PA2160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3.619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glycosyl hydrolase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PA2163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2.352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0.02075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4-alpha-glucanotransferase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PA2165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2.892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0.00117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glycogen synthase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PA2272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pbpC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0.353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0.00225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penicillin-binding protein 3A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PA2312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PA2344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mtlZ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0.01259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fructokinase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PA2359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0.00072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PA2379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3.027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0.00199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PA2385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pvdQ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0.00432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acyl-homoserine lactone acylase PvdQ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PA2386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0.00088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L-ornithine N5-oxygenase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0.00663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biosynthesis protein PvdP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0.00101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dipeptidase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0.261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9.9E-05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biosynthesis protein PvdN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6.9E-05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biosynthesis protein PvdO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0.195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4.1E-06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synthetase F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lastRenderedPageBreak/>
              <w:t>PA2397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0.366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0.00681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biosynthesis protein PvdE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fpvA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0.337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0.00442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ferripyoverdine receptor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PA2399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0.00677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synthetase 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PA2400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pvdJ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0.292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0.00119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pyoverdine biosynthesis protein PvdJ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3.965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4.5E-06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adhesion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4.131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ABC transporter ATP-binding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3.805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ABC transporter permease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PA2424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0.343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0.00598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peptide synthase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PA2426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pvdS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0.194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8.6E-07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extracytoplasmic-function sigma-70 factor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PA2505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opdT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8.242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1.7E-11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tyrosine porin OpdT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PA2507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2.788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0.03146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catechol 1%2C2-dioxygenase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PA2527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2.81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0.00184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resistance-nodulation-cell division (RND) efflux transporter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PA2531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0.00208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aminotransferase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PA2620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clpA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2.536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0.02806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ATP-binding protease component ClpA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PA2637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2.923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0.01391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2.326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0.01963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G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2.519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0.01251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H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2.339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0.03048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I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nuoJ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0.03695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J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2.342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0.01328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L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2.256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0.02788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M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nuoN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2.098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0.04671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NADH-quinone oxidoreductase subunit 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12.721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9.7E-20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sensor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PA2657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19.816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8.4E-28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response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PA2664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fhp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3.157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0.00026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flavohemoprotein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PA2788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0.02268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chemotaxis transducer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2.476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0.00929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7-cyano-7-deazaguanine 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ptrA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1255.141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6E-121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repressor PtrA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3.459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0.00026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acyl-CoA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ospR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4.265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6.4E-06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6.105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3.9E-09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glutathione peroxidase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greB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0.01963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 elongation factor GreB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PA2896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4.004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4.4E-06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RNA polymerase sigma factor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PA2920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2.161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0.04264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chemotaxis transducer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PA2939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0.378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0.01498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aminopeptidase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PA2961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holB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2.313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0.03146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DNA polymerase III subunit delta'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PA3023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0.00737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lipid kinase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PA3206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6.231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3.3E-10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two-component sensor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PA3272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0.02028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ATP-dependent DNA helicase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PA3327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0.04889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non-ribosomal peptide synthetase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PA3351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flgM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3.651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0.00101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protein FlgM anti-sigma factor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PA3391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nosR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2.788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0.00625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regulatory protein NosR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PA3392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nosZ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2.615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0.00497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nitrous-oxide 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PA3405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0.457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0.04698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metalloprotease secretion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PA3408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hasR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0.02213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heme uptake outer membrane receptor HasR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PA3415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2.393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0.02743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branched-chain alpha-keto acid dehydrogenase subunit E2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PA3416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0.00394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pyruvate dehydrogenase E1 component subunit beta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PA3417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2.488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0.00927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pyruvate dehydrogenase E1 component subunit alpha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PA3418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ldh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2.326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0.03627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leucine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lastRenderedPageBreak/>
              <w:t>PA3459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4.724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8.2E-08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glutamine amidotransferase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PA3460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3.771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7.9E-06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acetyltransferase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3.227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0.00094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UDP-4-amino-4-deoxy-L-arabinose--oxoglutarate aminotransferase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3.483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0.00026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undecaprenyl-phosphate 4-deoxy-4-formamido-L-arabinose 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3.543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0.00038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bifunctional UDP-glucuronic acid decarboxylase/UDP-4-amino-4-deoxy-L-arabinose formyltransferase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3.801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7.5E-05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4-deoxy-4-formamido-L-arabinose-phosphoundecaprenol deformylase ArnD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3.635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0.00096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4-amino-4-deoxy-L-arabinose-phosphoundecaprenol flippase subunit ArnE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arnF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3.174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0.00117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4-amino-4-deoxy-L-arabinose-phosphoundecaprenol flippase subunit ArnF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PA3559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3.982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4.9E-05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nucleotide sugar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PA3656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rpsB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0.02942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30S ribosomal protein S2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PA3692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lptF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5.377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9.4E-07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outer membrane porin F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PA3742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rplS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0.391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0.03866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50S ribosomal protein L19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PA3795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2.282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0.02358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oxidoreductase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PA3818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0.04889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type III secretion system regulator SuhB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PA3891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0.02942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ABC transporter ATP-binding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PA3929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cioB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3.287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0.00133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cyanide insensitive terminal oxidase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PA3930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cioA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3.995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cyanide insensitive terminal oxidase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PA4061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2.367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0.02265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thioredoxin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PA4168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fpvB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0.236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1.4E-05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second ferric pyoverdine receptor FpvB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PA4175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piv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0.01237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endopeptidase IV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PA4209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phzM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4.004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4.5E-06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phenazine-specific methyltransferase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PA4213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phzD1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0.04911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phenazine biosynthesis protein PhzD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PA4259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0.291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30S ribosomal protein S19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PA4261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rplW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0.374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0.02353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50S ribosomal protein L23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PA4269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rpoC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DNA-directed RNA polymerase subunit beta'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PA4270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rpoB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0.406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0.0345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DNA-directed RNA polymerase subunit beta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PA4272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rplJ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0.409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0.03866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50S ribosomal protein L10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PA4309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pctA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2.413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0.01457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chemotactic transducer PctA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PA4344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0.02478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hydrolase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PA4358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6.05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1.6E-07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ferrous iron transporter 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PA4359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8.5E-09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ferrous iron transporter 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PA4370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icmP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0.337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0.00323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insulin-cleaving metalloproteinase outer membrane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PA4381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2.709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0.00331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two-component response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PA4472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pmbA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2.529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0.01519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PmbA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PA4514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0.352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iron transport outer membrane receptor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PA4563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rpsT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0.309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30S ribosomal protein S20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PA4567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rpmA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0.04098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50S ribosomal protein L27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PA4568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rplU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0.381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0.01999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50S ribosomal protein L21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PA4661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pagL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3.591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0.00076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lipid A 3-O-deacylase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PA4671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0.333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50S ribosomal protein L25/general stress protein Ctc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PA4710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phuR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0.26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9.7E-05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heme/hemoglobin uptake outer membrane receptor PhuR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PA4749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glmM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3.021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0.00368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phosphoglucosamine mutase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PA4750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folP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4.222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dihydropteroate synthase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lastRenderedPageBreak/>
              <w:t>PA4751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ftsH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5.208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2.6E-06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cell division protein FtsH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PA4752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ftsJ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2.815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0.00371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cell division protein FtsJ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PA4763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recN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2.133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0.03189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DNA repair protein RecN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PA4776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pmrA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0.00085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regulator system response regulator PmrA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PA4777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pmrB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3.367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0.00043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two-component regulator system signal sensor kinase PmrB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PA4843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2.329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0.04961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two-component response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PA4853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fis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0.302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0.00675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Fis family 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purH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0.349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0.00311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bifunctional phosphoribosylaminoimidazolecarboxamide formyltransferase/IMP cyclohydrolase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PA4855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purD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0.337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phosphoribosylamine--glycine ligase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PA4876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osmE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4.503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4.8E-05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OsmE family 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PA4880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6.887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7.7E-12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bacterioferritin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PA4891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ureE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0.446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0.04586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urease accessory protein UreE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PA4892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ureF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0.385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0.02198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urease accessory protein UreF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PA4893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ureG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0.416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0.02075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urease accessory protein UreG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PA4934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rpsR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0.368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0.04911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30S ribosomal protein S18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PA4935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rpsF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0.04714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30S ribosomal protein S6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PA4942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hflK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0.04055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protease subunit HflK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PA5025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metY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0.341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0.00119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O-acetylhomoserine aminocarboxypropyltransferase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PA5046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0.254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0.00011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malic enzyme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PA5078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2.32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0.04055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glucan biosynthesis protein G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PA5128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secB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0.348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0.00697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preprotein translocase subunit SecB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PA5157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0.00309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PA5159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0.428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0.02028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multidrug resistance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PA5199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amgS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5.307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3.9E-09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protein AmgS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PA5217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15.977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3.3E-25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iron ABC transporter substrate-binding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PA5245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2.451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0.01237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glutamine amidotransferase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PA5312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0.00511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aldehyde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PA5316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rpmB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0.304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0.00531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50S ribosomal protein L28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PA5365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phoU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2.762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phosphate uptake regulatory protein PhoU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PA5366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pstB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3.425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6.5E-05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phosphate ABC transporter ATP-binding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PA5367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pstA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2.979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0.00107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phosphate ABC transporter permease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PA5368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pstC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3.104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0.00071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phosphate ABC transporter permease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PA5369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b/>
                <w:i/>
                <w:kern w:val="0"/>
                <w:szCs w:val="21"/>
              </w:rPr>
              <w:t>pstS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5.081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5.2E-08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phosphate ABC transporter substrate-binding protein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PA5429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aspA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0.01251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aspartate ammonia-lyase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PA5435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0.174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2.7E-07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pyruvate carboxylase subunit 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PA5476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citA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0.431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0.02173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citrate transporter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PA5483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algB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0.02787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two-component response regulator AlgB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PA5489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dsbA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3.027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0.00442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thiol:disulfide interchange protein DsbA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PA5521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2.281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0.04055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short-chain dehydrogenase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PA5523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2.582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0.00788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aminotransferase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PA5525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2.211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0.02581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transcriptional regulator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PA5529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3.652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5.2E-05</w:t>
            </w:r>
          </w:p>
        </w:tc>
        <w:tc>
          <w:tcPr>
            <w:tcW w:w="5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sodium/proton antiporter</w:t>
            </w:r>
          </w:p>
        </w:tc>
      </w:tr>
      <w:tr w:rsidR="009978BD" w:rsidRPr="002A728B" w:rsidTr="00C04011">
        <w:trPr>
          <w:trHeight w:val="284"/>
        </w:trPr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PA5557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BC3948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Cs w:val="21"/>
              </w:rPr>
            </w:pPr>
            <w:r w:rsidRPr="00BC3948">
              <w:rPr>
                <w:rFonts w:ascii="Times New Roman" w:eastAsia="宋体" w:hAnsi="Times New Roman" w:cs="Times New Roman"/>
                <w:i/>
                <w:kern w:val="0"/>
                <w:szCs w:val="21"/>
              </w:rPr>
              <w:t>atpH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0.407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78BD" w:rsidRPr="002A728B" w:rsidRDefault="009978BD" w:rsidP="00C0401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0.03446</w:t>
            </w:r>
          </w:p>
        </w:tc>
        <w:tc>
          <w:tcPr>
            <w:tcW w:w="5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9978BD" w:rsidRPr="002A728B" w:rsidRDefault="009978BD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2A728B">
              <w:rPr>
                <w:rFonts w:ascii="Times New Roman" w:eastAsia="宋体" w:hAnsi="Times New Roman" w:cs="Times New Roman"/>
                <w:kern w:val="0"/>
                <w:szCs w:val="21"/>
              </w:rPr>
              <w:t>ATP synthase subunit delta</w:t>
            </w:r>
          </w:p>
        </w:tc>
      </w:tr>
    </w:tbl>
    <w:p w:rsidR="009978BD" w:rsidRDefault="009978BD" w:rsidP="009978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Gene name, ORF number, and annotation are from the </w:t>
      </w:r>
      <w:r w:rsidRPr="003B32E6">
        <w:rPr>
          <w:rFonts w:ascii="Times New Roman" w:hAnsi="Times New Roman" w:cs="Times New Roman"/>
          <w:i/>
          <w:sz w:val="24"/>
          <w:szCs w:val="24"/>
        </w:rPr>
        <w:t>Pseudomonas</w:t>
      </w:r>
      <w:r>
        <w:rPr>
          <w:rFonts w:ascii="Times New Roman" w:hAnsi="Times New Roman" w:cs="Times New Roman"/>
          <w:sz w:val="24"/>
          <w:szCs w:val="24"/>
        </w:rPr>
        <w:t xml:space="preserve"> genome project </w:t>
      </w:r>
      <w:r w:rsidR="00DC5936">
        <w:rPr>
          <w:rFonts w:ascii="Times New Roman" w:hAnsi="Times New Roman" w:cs="Times New Roman"/>
          <w:sz w:val="24"/>
          <w:szCs w:val="24"/>
        </w:rPr>
        <w:t>[48</w:t>
      </w:r>
      <w:bookmarkStart w:id="0" w:name="_GoBack"/>
      <w:bookmarkEnd w:id="0"/>
      <w:r w:rsidR="00DC5936">
        <w:rPr>
          <w:rFonts w:ascii="Times New Roman" w:hAnsi="Times New Roman" w:cs="Times New Roman"/>
          <w:sz w:val="24"/>
          <w:szCs w:val="24"/>
        </w:rPr>
        <w:t>]</w:t>
      </w:r>
      <w:r>
        <w:rPr>
          <w:rFonts w:ascii="Times New Roman" w:hAnsi="Times New Roman" w:cs="Times New Roman"/>
          <w:sz w:val="24"/>
          <w:szCs w:val="24"/>
        </w:rPr>
        <w:t>. Differently transcribed operons are illustrated in bold.</w:t>
      </w:r>
    </w:p>
    <w:p w:rsidR="009978BD" w:rsidRDefault="009978BD" w:rsidP="009978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539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b</w:t>
      </w:r>
      <w:r>
        <w:rPr>
          <w:rFonts w:ascii="Times New Roman" w:hAnsi="Times New Roman" w:cs="Times New Roman"/>
          <w:sz w:val="24"/>
          <w:szCs w:val="24"/>
        </w:rPr>
        <w:t xml:space="preserve"> Fold changes are mean values of three bioreplicates</w:t>
      </w:r>
    </w:p>
    <w:p w:rsidR="00A334E5" w:rsidRPr="009978BD" w:rsidRDefault="002B1CD8"/>
    <w:sectPr w:rsidR="00A334E5" w:rsidRPr="009978BD" w:rsidSect="00DC5936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1CD8" w:rsidRDefault="002B1CD8" w:rsidP="009978BD">
      <w:r>
        <w:separator/>
      </w:r>
    </w:p>
  </w:endnote>
  <w:endnote w:type="continuationSeparator" w:id="0">
    <w:p w:rsidR="002B1CD8" w:rsidRDefault="002B1CD8" w:rsidP="0099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1CD8" w:rsidRDefault="002B1CD8" w:rsidP="009978BD">
      <w:r>
        <w:separator/>
      </w:r>
    </w:p>
  </w:footnote>
  <w:footnote w:type="continuationSeparator" w:id="0">
    <w:p w:rsidR="002B1CD8" w:rsidRDefault="002B1CD8" w:rsidP="00997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07B28"/>
    <w:multiLevelType w:val="hybridMultilevel"/>
    <w:tmpl w:val="7CD21570"/>
    <w:lvl w:ilvl="0" w:tplc="09E853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171144F"/>
    <w:multiLevelType w:val="hybridMultilevel"/>
    <w:tmpl w:val="823486C8"/>
    <w:lvl w:ilvl="0" w:tplc="B2C831D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1920DC"/>
    <w:multiLevelType w:val="hybridMultilevel"/>
    <w:tmpl w:val="B082DF5E"/>
    <w:lvl w:ilvl="0" w:tplc="53BA6C3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900"/>
    <w:rsid w:val="000C1900"/>
    <w:rsid w:val="002B1CD8"/>
    <w:rsid w:val="00306513"/>
    <w:rsid w:val="009978BD"/>
    <w:rsid w:val="009E0B32"/>
    <w:rsid w:val="00BA6690"/>
    <w:rsid w:val="00D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AE191"/>
  <w15:chartTrackingRefBased/>
  <w15:docId w15:val="{996A45A2-1966-4A1F-8996-81276033B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8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7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78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7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78BD"/>
    <w:rPr>
      <w:sz w:val="18"/>
      <w:szCs w:val="18"/>
    </w:rPr>
  </w:style>
  <w:style w:type="paragraph" w:styleId="a7">
    <w:name w:val="List Paragraph"/>
    <w:basedOn w:val="a"/>
    <w:uiPriority w:val="34"/>
    <w:qFormat/>
    <w:rsid w:val="009978BD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9978B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2009</Words>
  <Characters>11457</Characters>
  <Application>Microsoft Office Word</Application>
  <DocSecurity>0</DocSecurity>
  <Lines>95</Lines>
  <Paragraphs>26</Paragraphs>
  <ScaleCrop>false</ScaleCrop>
  <Company/>
  <LinksUpToDate>false</LinksUpToDate>
  <CharactersWithSpaces>13440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2020-02-29T09:05:00Z</dcterms:created>
  <dcterms:modified xsi:type="dcterms:W3CDTF">2020-02-29T09:13:00Z</dcterms:modified>
</cp:coreProperties>
</file>